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A810FC" w:rsidRPr="00A810FC" w14:paraId="3E09E5F1" w14:textId="77777777" w:rsidTr="00D54901">
        <w:trPr>
          <w:trHeight w:hRule="exact" w:val="1054"/>
        </w:trPr>
        <w:tc>
          <w:tcPr>
            <w:tcW w:w="10421" w:type="dxa"/>
            <w:gridSpan w:val="3"/>
          </w:tcPr>
          <w:p w14:paraId="7B0D0872" w14:textId="5C2CD32F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B7610" wp14:editId="24834CFA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0FC" w:rsidRPr="00A810FC" w14:paraId="0A37CAAC" w14:textId="77777777" w:rsidTr="00D54901">
        <w:trPr>
          <w:trHeight w:hRule="exact" w:val="2063"/>
        </w:trPr>
        <w:tc>
          <w:tcPr>
            <w:tcW w:w="10421" w:type="dxa"/>
            <w:gridSpan w:val="3"/>
          </w:tcPr>
          <w:p w14:paraId="1CC71104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BE47E5A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27D00981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7309664A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4AA60936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EBC3ED9" w14:textId="77777777" w:rsidR="00A810FC" w:rsidRPr="00D54901" w:rsidRDefault="00A810FC" w:rsidP="00D54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14:paraId="76C3E9B0" w14:textId="77777777" w:rsidR="00A810FC" w:rsidRPr="00D54901" w:rsidRDefault="00A810FC" w:rsidP="00D54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ПРЕЗИДИУМ</w:t>
            </w:r>
          </w:p>
          <w:p w14:paraId="54E9037E" w14:textId="77777777" w:rsidR="00A810FC" w:rsidRPr="00A810FC" w:rsidRDefault="00A810FC" w:rsidP="00D54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A810FC" w:rsidRPr="00A810FC" w14:paraId="175F9935" w14:textId="77777777" w:rsidTr="00D5490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966F06B" w14:textId="77777777" w:rsidR="00A810FC" w:rsidRPr="00A810FC" w:rsidRDefault="00A810FC" w:rsidP="00D5490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D21FABC" w14:textId="598B9C4F" w:rsidR="00A810FC" w:rsidRPr="00A810FC" w:rsidRDefault="00A810FC" w:rsidP="00D5490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апреля</w:t>
            </w: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3B9CCB2D" w14:textId="77777777" w:rsidR="00A810FC" w:rsidRPr="00A810FC" w:rsidRDefault="00A810FC" w:rsidP="00D5490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92B3EC4" w14:textId="77777777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B138845" w14:textId="5F546F0E" w:rsidR="00A810FC" w:rsidRPr="00A810FC" w:rsidRDefault="00A810FC" w:rsidP="00D54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10F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                         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</w:tr>
    </w:tbl>
    <w:p w14:paraId="641F9662" w14:textId="77777777" w:rsidR="000F5365" w:rsidRPr="000F5365" w:rsidRDefault="000F5365" w:rsidP="005C42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54901" w:rsidRPr="00D54901" w14:paraId="2E8BCACB" w14:textId="77777777" w:rsidTr="00D54901">
        <w:tc>
          <w:tcPr>
            <w:tcW w:w="9498" w:type="dxa"/>
          </w:tcPr>
          <w:p w14:paraId="30685B85" w14:textId="1038DE58" w:rsidR="00A50575" w:rsidRPr="00D54901" w:rsidRDefault="00A50575" w:rsidP="00A50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bookmarkStart w:id="0" w:name="_GoBack"/>
            <w:r w:rsidRPr="00D54901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О проведении </w:t>
            </w:r>
            <w:r w:rsidRPr="00D54901">
              <w:rPr>
                <w:rFonts w:ascii="Times New Roman" w:hAnsi="Times New Roman"/>
                <w:b/>
                <w:spacing w:val="-2"/>
                <w:sz w:val="26"/>
                <w:szCs w:val="26"/>
                <w:lang w:val="en-US"/>
              </w:rPr>
              <w:t>II</w:t>
            </w:r>
            <w:r w:rsidR="00F46925" w:rsidRPr="00D54901">
              <w:rPr>
                <w:rFonts w:ascii="Times New Roman" w:hAnsi="Times New Roman"/>
                <w:b/>
                <w:spacing w:val="-2"/>
                <w:sz w:val="26"/>
                <w:szCs w:val="26"/>
                <w:lang w:val="en-US"/>
              </w:rPr>
              <w:t>I</w:t>
            </w:r>
            <w:r w:rsidRPr="00D5490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республиканского</w:t>
            </w:r>
            <w:r w:rsidRPr="00D54901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конкурса социальных проектов территориальных советов молодых педагогов на предоставление гранта </w:t>
            </w:r>
            <w:r w:rsidR="00AF62CF" w:rsidRPr="00D54901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Татарстанской республиканской организации Общероссийского Профсоюза образования</w:t>
            </w:r>
            <w:bookmarkEnd w:id="0"/>
          </w:p>
        </w:tc>
      </w:tr>
    </w:tbl>
    <w:p w14:paraId="26F758CF" w14:textId="77777777" w:rsidR="000F5365" w:rsidRPr="00D54901" w:rsidRDefault="000F536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A16CD85" w14:textId="77777777" w:rsidR="000F5365" w:rsidRPr="00D54901" w:rsidRDefault="000F536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 целью поддержки инициатив территориальных советов молодых педагогов по решению актуальных задач системы образования и популяризации ценностей Профсоюза, стимулирования деятельности территориальных советов </w:t>
      </w:r>
      <w:r w:rsidRPr="00D5490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молодых педагогов </w:t>
      </w:r>
      <w:r w:rsidRPr="00D54901">
        <w:rPr>
          <w:rFonts w:ascii="Times New Roman" w:eastAsia="Times New Roman" w:hAnsi="Times New Roman" w:cs="Times New Roman"/>
          <w:spacing w:val="-2"/>
          <w:sz w:val="26"/>
          <w:szCs w:val="26"/>
        </w:rPr>
        <w:t>и их активного включения в реализацию социально-значимых практик, анализа, обобщения и распространения положительного опыта работы территориальных советов</w:t>
      </w:r>
      <w:r w:rsidRPr="00D5490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молодых педагогов</w:t>
      </w:r>
    </w:p>
    <w:p w14:paraId="014E1CEA" w14:textId="77777777" w:rsidR="00A50575" w:rsidRPr="00D54901" w:rsidRDefault="00A50575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2"/>
          <w:szCs w:val="12"/>
          <w:lang w:eastAsia="ru-RU"/>
        </w:rPr>
      </w:pPr>
    </w:p>
    <w:p w14:paraId="57D75CBA" w14:textId="2602FB99" w:rsidR="000F5365" w:rsidRPr="00D54901" w:rsidRDefault="00A5057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5490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Президиум </w:t>
      </w:r>
      <w:r w:rsidR="00AF62CF" w:rsidRPr="00D5490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Pr="00D5490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ПОСТАНОВЛЯЕТ:</w:t>
      </w:r>
    </w:p>
    <w:p w14:paraId="24783A6A" w14:textId="77777777" w:rsidR="00A50575" w:rsidRPr="00D54901" w:rsidRDefault="00A5057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3182A6EA" w14:textId="4EB6EDF9" w:rsidR="000F5365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1.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Утвердить Положение о</w:t>
      </w:r>
      <w:r w:rsidR="000F5365" w:rsidRPr="00D5490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="000F5365" w:rsidRPr="00D54901">
        <w:rPr>
          <w:rFonts w:ascii="Times New Roman" w:eastAsia="Calibri" w:hAnsi="Times New Roman" w:cs="Times New Roman"/>
          <w:bCs/>
          <w:spacing w:val="-2"/>
          <w:sz w:val="26"/>
          <w:szCs w:val="26"/>
          <w:lang w:val="en-US"/>
        </w:rPr>
        <w:t>II</w:t>
      </w:r>
      <w:r w:rsidR="00F46925" w:rsidRPr="00D54901">
        <w:rPr>
          <w:rFonts w:ascii="Times New Roman" w:eastAsia="Calibri" w:hAnsi="Times New Roman" w:cs="Times New Roman"/>
          <w:bCs/>
          <w:spacing w:val="-2"/>
          <w:sz w:val="26"/>
          <w:szCs w:val="26"/>
          <w:lang w:val="en-US"/>
        </w:rPr>
        <w:t>I</w:t>
      </w:r>
      <w:r w:rsidR="000F5365" w:rsidRPr="00D54901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 республиканском конкурсе социальных проектов территориальных советов молодых педагогов на предоставление гранта </w:t>
      </w:r>
      <w:r w:rsidR="00AF62CF" w:rsidRPr="00D54901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(далее – Конкурс) (Приложение № 1).</w:t>
      </w:r>
    </w:p>
    <w:p w14:paraId="37F36C27" w14:textId="77777777" w:rsidR="00A50575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783A7609" w14:textId="0A4CCAB3" w:rsidR="000F5365" w:rsidRPr="00D54901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2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.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Территориальным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организациям Профсоюза в срок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до </w:t>
      </w:r>
      <w:r w:rsidR="00F4692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20 апреля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202</w:t>
      </w:r>
      <w:r w:rsidR="00F4692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2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года проинформировать советы молодых педагогов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о проведении Конкурса.</w:t>
      </w:r>
    </w:p>
    <w:p w14:paraId="3CEA95A8" w14:textId="77777777" w:rsidR="00A50575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75CF4016" w14:textId="302350C8" w:rsidR="000F5365" w:rsidRPr="00D54901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3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.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Территориальным организациям Профсоюза совместно с советами молодых педагогов рассмотреть возможность участия в Конкурсе. </w:t>
      </w:r>
    </w:p>
    <w:p w14:paraId="0E7C1943" w14:textId="77777777" w:rsidR="00A50575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2ADA7FE8" w14:textId="05934FA5" w:rsidR="000F5365" w:rsidRPr="00D54901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4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. Гл</w:t>
      </w:r>
      <w:r w:rsidR="00AF62CF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авному 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бухгалтеру </w:t>
      </w:r>
      <w:r w:rsidR="00A810FC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республиканской организации Профсоюза образования </w:t>
      </w:r>
      <w:proofErr w:type="spellStart"/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Шакирзянов</w:t>
      </w:r>
      <w:r w:rsidR="00A810FC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ой</w:t>
      </w:r>
      <w:proofErr w:type="spellEnd"/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Л.В. предусмотреть в смете </w:t>
      </w:r>
      <w:r w:rsidR="00A810FC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республиканской организации Профсоюза образования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на 202</w:t>
      </w:r>
      <w:r w:rsidR="00F4692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2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год финансирование Конкурса.</w:t>
      </w:r>
    </w:p>
    <w:p w14:paraId="6FE8257F" w14:textId="77777777" w:rsidR="00A50575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1B69C11F" w14:textId="37F852E2" w:rsidR="000F5365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5</w:t>
      </w:r>
      <w:r w:rsidR="00A5057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.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Контроль за исполнением постановления возложить на гл</w:t>
      </w:r>
      <w:r w:rsidR="00A810FC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авного 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специалиста</w:t>
      </w:r>
      <w:r w:rsidR="00AF62CF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по социальной защите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A810FC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="000F5365" w:rsidRPr="00D5490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Гафарову Г.А.</w:t>
      </w:r>
    </w:p>
    <w:p w14:paraId="0FEC3350" w14:textId="77777777" w:rsidR="00D54901" w:rsidRPr="00D54901" w:rsidRDefault="00D54901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D22C2F" w:rsidRPr="00D54901" w14:paraId="4C0CBB86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580796FF" w14:textId="77777777" w:rsidR="00D22C2F" w:rsidRPr="00D54901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38A4A8" w14:textId="7118E1C3" w:rsidR="00D22C2F" w:rsidRPr="00D54901" w:rsidRDefault="00D54901" w:rsidP="005C2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D22C2F" w:rsidRPr="00D5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260" w:type="dxa"/>
            <w:shd w:val="clear" w:color="auto" w:fill="auto"/>
          </w:tcPr>
          <w:p w14:paraId="361189B6" w14:textId="5736C2F7" w:rsidR="00D22C2F" w:rsidRPr="00D54901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90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C4B95B" wp14:editId="405DDA43">
                  <wp:extent cx="457200" cy="631371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33" cy="63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9DCEC4C" w14:textId="77777777" w:rsidR="00D22C2F" w:rsidRPr="00D54901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621001" w14:textId="77777777" w:rsidR="00D22C2F" w:rsidRPr="00D54901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Ю.П. Прохоров</w:t>
            </w:r>
          </w:p>
        </w:tc>
      </w:tr>
    </w:tbl>
    <w:p w14:paraId="3857468C" w14:textId="14AD80FA" w:rsidR="000F5365" w:rsidRPr="00A50575" w:rsidRDefault="000F5365" w:rsidP="00073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          Приложение № 1</w:t>
      </w:r>
    </w:p>
    <w:p w14:paraId="7F588A1A" w14:textId="5376374E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549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02B707D7" w14:textId="14125031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bookmarkStart w:id="1" w:name="_Hlk55994050"/>
      <w:bookmarkStart w:id="2" w:name="_Hlk57208703"/>
      <w:r w:rsidRPr="00A505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F469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5057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республиканского</w:t>
      </w:r>
      <w:r w:rsidRPr="00A50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 социальных  </w:t>
      </w:r>
    </w:p>
    <w:p w14:paraId="1DAD5AB1" w14:textId="77777777" w:rsidR="005C42A4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проектов территориальных советов молодых педагогов на предоставление гранта </w:t>
      </w:r>
      <w:bookmarkEnd w:id="1"/>
      <w:r w:rsidR="005C42A4" w:rsidRPr="005C4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Татарстанской республиканской организации </w:t>
      </w:r>
    </w:p>
    <w:p w14:paraId="42B46CB1" w14:textId="0D47FC79" w:rsidR="003D34F2" w:rsidRPr="00A50575" w:rsidRDefault="005C42A4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42A4">
        <w:rPr>
          <w:rFonts w:ascii="Times New Roman" w:eastAsia="Calibri" w:hAnsi="Times New Roman" w:cs="Times New Roman"/>
          <w:b/>
          <w:bCs/>
          <w:sz w:val="28"/>
          <w:szCs w:val="28"/>
        </w:rPr>
        <w:t>Общероссийского Профсоюза образования</w:t>
      </w:r>
    </w:p>
    <w:bookmarkEnd w:id="2"/>
    <w:p w14:paraId="1EBA94E0" w14:textId="77777777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6EE264B" w14:textId="77777777" w:rsidR="003D34F2" w:rsidRPr="00D54901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49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1. Общие положения </w:t>
      </w:r>
      <w:r w:rsidRPr="00D549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14:paraId="2940120B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7720BC" w14:textId="698E02B8" w:rsidR="003D34F2" w:rsidRPr="00D54901" w:rsidRDefault="00A50575" w:rsidP="005D6BEB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7F7936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4F2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определяет условия и порядок проведения </w:t>
      </w:r>
      <w:r w:rsidR="003D34F2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II</w:t>
      </w:r>
      <w:r w:rsidR="00F46925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="003D34F2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Республиканского конкурса социальных проектов территориальных советов </w:t>
      </w:r>
      <w:bookmarkStart w:id="3" w:name="_Hlk56085569"/>
      <w:r w:rsidR="003D34F2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молодых педагогов </w:t>
      </w:r>
      <w:bookmarkEnd w:id="3"/>
      <w:r w:rsidR="003D34F2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предоставление гранта </w:t>
      </w:r>
      <w:r w:rsidR="005D6BEB" w:rsidRPr="00D54901">
        <w:rPr>
          <w:rFonts w:ascii="Times New Roman" w:eastAsia="Calibri" w:hAnsi="Times New Roman" w:cs="Times New Roman"/>
          <w:sz w:val="26"/>
          <w:szCs w:val="26"/>
        </w:rPr>
        <w:t>Татарстанской республиканской организации Общероссийского Профсоюза образования.</w:t>
      </w:r>
    </w:p>
    <w:p w14:paraId="3395B76B" w14:textId="362F68FF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="003D34F2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Организатором конкурса является </w:t>
      </w:r>
      <w:r w:rsidR="005C42A4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Татарстанская республиканская организация Общероссийского Профсоюза образования</w:t>
      </w:r>
      <w:r w:rsidR="003D34F2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Совет молодых педагогов Республики Татарстан (далее – Организатор).  </w:t>
      </w:r>
    </w:p>
    <w:p w14:paraId="11AA4895" w14:textId="55DCD879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="003D34F2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конкурсе допускаются территориальные советы</w:t>
      </w:r>
      <w:r w:rsidR="003D34F2"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молодых педагогов</w:t>
      </w:r>
      <w:r w:rsidR="003D34F2"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учредителями (соучредителями) которых являются территориальные организации Профсоюза. Соискателем гранта, разработчиком и основным исполнителем проекта является территориальный совет молодых педагогов (далее – Соискатель); заявителем проекта, его финансовым оператором, ответственным за предоставление отчета о целевом использовании средств гранта является территориальная организация Профсоюза (далее – Заявитель). </w:t>
      </w:r>
    </w:p>
    <w:p w14:paraId="4CAF4542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B00D99A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D549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Цели и задачи Конкурса</w:t>
      </w:r>
    </w:p>
    <w:p w14:paraId="6AA8E6F9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B1CC60" w14:textId="24811B84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2.1. Цель Конкурса - поддержка инициатив территориальных советов молодых педагогов по решению актуальных задач системы образования и популяризации ценностей Профсоюза.</w:t>
      </w:r>
    </w:p>
    <w:p w14:paraId="7BFA6A9E" w14:textId="7777777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2.2. Задачи Конкурса:</w:t>
      </w:r>
    </w:p>
    <w:p w14:paraId="50D93765" w14:textId="4C423E9C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стимулирование деятельности территориальных советов </w:t>
      </w:r>
      <w:r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молодых педагогов </w:t>
      </w: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их активного включения в реализацию социально-значимых практик на территории Российской Федерации; </w:t>
      </w:r>
    </w:p>
    <w:p w14:paraId="382EEB3E" w14:textId="2C86D911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анализ, обобщение и распространение положительного опыта работы территориальных советов</w:t>
      </w:r>
      <w:r w:rsidRPr="00D549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молодых педагогов</w:t>
      </w: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B038349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D07896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Основные требования к Проектам </w:t>
      </w:r>
    </w:p>
    <w:p w14:paraId="68AEF013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A3D0416" w14:textId="7777777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Pr="00D5490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Конкурс представляются проекты по следующим направлениям:</w:t>
      </w:r>
    </w:p>
    <w:p w14:paraId="31D28B25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6123"/>
      </w:tblGrid>
      <w:tr w:rsidR="003D34F2" w:rsidRPr="00D54901" w14:paraId="179A3D19" w14:textId="77777777" w:rsidTr="003D34F2">
        <w:tc>
          <w:tcPr>
            <w:tcW w:w="3936" w:type="dxa"/>
            <w:shd w:val="clear" w:color="auto" w:fill="auto"/>
          </w:tcPr>
          <w:p w14:paraId="7530EB65" w14:textId="77777777" w:rsidR="003D34F2" w:rsidRPr="00D54901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6485" w:type="dxa"/>
            <w:shd w:val="clear" w:color="auto" w:fill="auto"/>
          </w:tcPr>
          <w:p w14:paraId="70C3838A" w14:textId="77777777" w:rsidR="003D34F2" w:rsidRPr="00D54901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Примерная тематика направлений</w:t>
            </w:r>
          </w:p>
        </w:tc>
      </w:tr>
      <w:tr w:rsidR="003D34F2" w:rsidRPr="00D54901" w14:paraId="7DAC61DC" w14:textId="77777777" w:rsidTr="003D34F2">
        <w:trPr>
          <w:trHeight w:val="699"/>
        </w:trPr>
        <w:tc>
          <w:tcPr>
            <w:tcW w:w="3936" w:type="dxa"/>
            <w:vMerge w:val="restart"/>
            <w:shd w:val="clear" w:color="auto" w:fill="auto"/>
          </w:tcPr>
          <w:p w14:paraId="13269438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образования, просвещения и воспитания</w:t>
            </w:r>
          </w:p>
          <w:p w14:paraId="4A10DB4B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B9B9DF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71C4987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33D6548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5635F8F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055DA14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89BDEAC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EBA492C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B95EAE8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161C2E2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E7E5B00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075F56D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8553C0D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6485" w:type="dxa"/>
            <w:shd w:val="clear" w:color="auto" w:fill="auto"/>
          </w:tcPr>
          <w:p w14:paraId="68ED9650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эффективных способов повышения квалификации педагогических работников </w:t>
            </w:r>
          </w:p>
        </w:tc>
      </w:tr>
      <w:tr w:rsidR="003D34F2" w:rsidRPr="00D54901" w14:paraId="75D96F0F" w14:textId="77777777" w:rsidTr="003D34F2">
        <w:trPr>
          <w:trHeight w:val="964"/>
        </w:trPr>
        <w:tc>
          <w:tcPr>
            <w:tcW w:w="3936" w:type="dxa"/>
            <w:vMerge/>
            <w:shd w:val="clear" w:color="auto" w:fill="auto"/>
          </w:tcPr>
          <w:p w14:paraId="59333D37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DC05068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</w:tr>
      <w:tr w:rsidR="003D34F2" w:rsidRPr="00D54901" w14:paraId="5A4F94C3" w14:textId="77777777" w:rsidTr="003D34F2">
        <w:tc>
          <w:tcPr>
            <w:tcW w:w="3936" w:type="dxa"/>
            <w:vMerge/>
            <w:shd w:val="clear" w:color="auto" w:fill="auto"/>
          </w:tcPr>
          <w:p w14:paraId="31868504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0A9B9F5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обучающимися образовательных организаций и популяризация педагогической профессии</w:t>
            </w:r>
          </w:p>
        </w:tc>
      </w:tr>
      <w:tr w:rsidR="003D34F2" w:rsidRPr="00D54901" w14:paraId="6587B159" w14:textId="77777777" w:rsidTr="003D34F2">
        <w:tc>
          <w:tcPr>
            <w:tcW w:w="3936" w:type="dxa"/>
            <w:vMerge/>
            <w:shd w:val="clear" w:color="auto" w:fill="auto"/>
          </w:tcPr>
          <w:p w14:paraId="3A0AF5DA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51866D15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и совершенствование системы наставничества</w:t>
            </w:r>
          </w:p>
          <w:p w14:paraId="2D13A402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4F2" w:rsidRPr="00D54901" w14:paraId="576D9F7E" w14:textId="77777777" w:rsidTr="003D34F2">
        <w:tc>
          <w:tcPr>
            <w:tcW w:w="3936" w:type="dxa"/>
            <w:vMerge/>
            <w:shd w:val="clear" w:color="auto" w:fill="auto"/>
          </w:tcPr>
          <w:p w14:paraId="21AB8E42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D7D352B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успешной адаптации молодых педагогов в образовательной среде</w:t>
            </w:r>
          </w:p>
        </w:tc>
      </w:tr>
      <w:tr w:rsidR="003D34F2" w:rsidRPr="00D54901" w14:paraId="3406BD69" w14:textId="77777777" w:rsidTr="003D34F2">
        <w:trPr>
          <w:trHeight w:val="852"/>
        </w:trPr>
        <w:tc>
          <w:tcPr>
            <w:tcW w:w="3936" w:type="dxa"/>
            <w:vMerge/>
            <w:shd w:val="clear" w:color="auto" w:fill="auto"/>
          </w:tcPr>
          <w:p w14:paraId="238C7BB1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5F7203C0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информационная, консультационная, методическая, образовательная поддержка педагогов, обучающихся и родителей</w:t>
            </w:r>
          </w:p>
        </w:tc>
      </w:tr>
      <w:tr w:rsidR="003D34F2" w:rsidRPr="00D54901" w14:paraId="578A4700" w14:textId="77777777" w:rsidTr="003D34F2">
        <w:trPr>
          <w:trHeight w:val="703"/>
        </w:trPr>
        <w:tc>
          <w:tcPr>
            <w:tcW w:w="3936" w:type="dxa"/>
            <w:vMerge/>
            <w:shd w:val="clear" w:color="auto" w:fill="auto"/>
          </w:tcPr>
          <w:p w14:paraId="019D24C3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0498087D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образовательно-просветительских мероприятий, направленных на продвижение русского языка и культуры</w:t>
            </w:r>
          </w:p>
        </w:tc>
      </w:tr>
      <w:tr w:rsidR="003D34F2" w:rsidRPr="00D54901" w14:paraId="3DFDD8AE" w14:textId="77777777" w:rsidTr="003D34F2">
        <w:tc>
          <w:tcPr>
            <w:tcW w:w="3936" w:type="dxa"/>
            <w:vMerge w:val="restart"/>
            <w:shd w:val="clear" w:color="auto" w:fill="auto"/>
          </w:tcPr>
          <w:p w14:paraId="6ED2BB0C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охраны здоровья педагогов, обучающихся и их родителей, пропаганда здорового образа жизни</w:t>
            </w:r>
          </w:p>
        </w:tc>
        <w:tc>
          <w:tcPr>
            <w:tcW w:w="6485" w:type="dxa"/>
            <w:shd w:val="clear" w:color="auto" w:fill="auto"/>
          </w:tcPr>
          <w:p w14:paraId="255EB977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в области физической культуры и спорта (за исключением профессионального спорта) </w:t>
            </w:r>
          </w:p>
        </w:tc>
      </w:tr>
      <w:tr w:rsidR="003D34F2" w:rsidRPr="00D54901" w14:paraId="43D72122" w14:textId="77777777" w:rsidTr="003D34F2">
        <w:tc>
          <w:tcPr>
            <w:tcW w:w="3936" w:type="dxa"/>
            <w:vMerge/>
            <w:shd w:val="clear" w:color="auto" w:fill="auto"/>
          </w:tcPr>
          <w:p w14:paraId="4E6E6BDE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7D2D099F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3D34F2" w:rsidRPr="00D54901" w14:paraId="43F4D687" w14:textId="77777777" w:rsidTr="003D34F2">
        <w:tc>
          <w:tcPr>
            <w:tcW w:w="3936" w:type="dxa"/>
            <w:vMerge/>
            <w:shd w:val="clear" w:color="auto" w:fill="auto"/>
          </w:tcPr>
          <w:p w14:paraId="2F1EDF4F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E6997E4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D34F2" w:rsidRPr="00D54901" w14:paraId="4B761349" w14:textId="77777777" w:rsidTr="003D34F2">
        <w:tc>
          <w:tcPr>
            <w:tcW w:w="3936" w:type="dxa"/>
            <w:vMerge w:val="restart"/>
            <w:shd w:val="clear" w:color="auto" w:fill="auto"/>
          </w:tcPr>
          <w:p w14:paraId="22D6C493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защиты прав и профессиональных интересов педагогических работников</w:t>
            </w:r>
          </w:p>
          <w:p w14:paraId="243FF27A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445F934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деятельности по защите прав и профессиональных интересов педагогических работников</w:t>
            </w:r>
          </w:p>
        </w:tc>
      </w:tr>
      <w:tr w:rsidR="003D34F2" w:rsidRPr="00D54901" w14:paraId="7113E2D0" w14:textId="77777777" w:rsidTr="003D34F2">
        <w:tc>
          <w:tcPr>
            <w:tcW w:w="3936" w:type="dxa"/>
            <w:vMerge/>
            <w:shd w:val="clear" w:color="auto" w:fill="auto"/>
          </w:tcPr>
          <w:p w14:paraId="0BCEB7BB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46B3D1B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правовое просвещение педагогов, обучающихся и родителей</w:t>
            </w:r>
          </w:p>
        </w:tc>
      </w:tr>
      <w:tr w:rsidR="003D34F2" w:rsidRPr="00D54901" w14:paraId="0874CE19" w14:textId="77777777" w:rsidTr="003D34F2">
        <w:trPr>
          <w:trHeight w:val="760"/>
        </w:trPr>
        <w:tc>
          <w:tcPr>
            <w:tcW w:w="3936" w:type="dxa"/>
            <w:vMerge w:val="restart"/>
            <w:shd w:val="clear" w:color="auto" w:fill="auto"/>
          </w:tcPr>
          <w:p w14:paraId="22F133A2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проекты в области </w:t>
            </w:r>
            <w:proofErr w:type="spellStart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цифровизации</w:t>
            </w:r>
            <w:proofErr w:type="spellEnd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Общероссийского Профсоюза образования</w:t>
            </w:r>
          </w:p>
        </w:tc>
        <w:tc>
          <w:tcPr>
            <w:tcW w:w="6485" w:type="dxa"/>
            <w:shd w:val="clear" w:color="auto" w:fill="auto"/>
          </w:tcPr>
          <w:p w14:paraId="1A56A140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содействие увеличению количества участников федеральной бонусной программы </w:t>
            </w:r>
            <w:proofErr w:type="spellStart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Profcards</w:t>
            </w:r>
            <w:proofErr w:type="spellEnd"/>
          </w:p>
        </w:tc>
      </w:tr>
      <w:tr w:rsidR="003D34F2" w:rsidRPr="00D54901" w14:paraId="2B231378" w14:textId="77777777" w:rsidTr="003D34F2">
        <w:tc>
          <w:tcPr>
            <w:tcW w:w="3936" w:type="dxa"/>
            <w:vMerge/>
            <w:shd w:val="clear" w:color="auto" w:fill="auto"/>
          </w:tcPr>
          <w:p w14:paraId="04135141" w14:textId="77777777" w:rsidR="003D34F2" w:rsidRPr="00D54901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7420D89E" w14:textId="77777777" w:rsidR="003D34F2" w:rsidRPr="00D54901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оказание консультационной и информационной помощи педагогическим работникам по использованию мобильного приложения </w:t>
            </w:r>
            <w:proofErr w:type="spellStart"/>
            <w:r w:rsidRPr="00D54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Profcards</w:t>
            </w:r>
            <w:proofErr w:type="spellEnd"/>
          </w:p>
        </w:tc>
      </w:tr>
      <w:tr w:rsidR="008D1457" w:rsidRPr="00D54901" w14:paraId="1B5EE646" w14:textId="77777777" w:rsidTr="003D34F2">
        <w:tc>
          <w:tcPr>
            <w:tcW w:w="3936" w:type="dxa"/>
            <w:shd w:val="clear" w:color="auto" w:fill="auto"/>
          </w:tcPr>
          <w:p w14:paraId="378F1F26" w14:textId="711E5016" w:rsidR="008D1457" w:rsidRPr="00D54901" w:rsidRDefault="008D1457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волонтерства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14:paraId="08AACBF3" w14:textId="77777777" w:rsidR="008D1457" w:rsidRPr="00D54901" w:rsidRDefault="008D1457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1457" w:rsidRPr="00D54901" w14:paraId="30CFE99D" w14:textId="77777777" w:rsidTr="003D34F2">
        <w:tc>
          <w:tcPr>
            <w:tcW w:w="3936" w:type="dxa"/>
            <w:shd w:val="clear" w:color="auto" w:fill="auto"/>
          </w:tcPr>
          <w:p w14:paraId="5370E253" w14:textId="53CD16B8" w:rsidR="008D1457" w:rsidRDefault="008D1457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культуры и искусства</w:t>
            </w:r>
          </w:p>
        </w:tc>
        <w:tc>
          <w:tcPr>
            <w:tcW w:w="6485" w:type="dxa"/>
            <w:shd w:val="clear" w:color="auto" w:fill="auto"/>
          </w:tcPr>
          <w:p w14:paraId="2CA77F6B" w14:textId="77777777" w:rsidR="008D1457" w:rsidRPr="00D54901" w:rsidRDefault="008D1457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AEB5FC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88B1D" w14:textId="7777777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Проект, представляемый на Конкурс, должен отвечать следующим требованиям:</w:t>
      </w:r>
    </w:p>
    <w:p w14:paraId="294DE06E" w14:textId="634BB165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соответствие направлениям Конкурса согласно пункту 3.1 настоящего Положения, а также требованиям к содержанию и оформлению проекта, определенным настоящим Положением;</w:t>
      </w:r>
    </w:p>
    <w:p w14:paraId="2BA7B068" w14:textId="6550B5CB" w:rsidR="003D34F2" w:rsidRPr="00D54901" w:rsidRDefault="00A50575" w:rsidP="00A505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проекта в 202</w:t>
      </w:r>
      <w:r w:rsidR="00F46925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F46925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гг.;</w:t>
      </w:r>
    </w:p>
    <w:p w14:paraId="5B275474" w14:textId="05DF74C7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возможность достижения ожидаемых результатов в установленный период реализации проекта;</w:t>
      </w:r>
    </w:p>
    <w:p w14:paraId="0EDFDBB5" w14:textId="687F729C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- э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кономическая обоснованность проекта;</w:t>
      </w:r>
    </w:p>
    <w:p w14:paraId="3CFC6201" w14:textId="7C515A12" w:rsidR="003D34F2" w:rsidRPr="00D54901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использование средств гранта на реализацию программных мероприятий, исключая выплаты вознаграждений, премий, заработных плат и материальной помощи исполнителям проекта; </w:t>
      </w:r>
    </w:p>
    <w:p w14:paraId="3948A37F" w14:textId="57F94DAA" w:rsidR="003D34F2" w:rsidRPr="004573E3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</w:pPr>
      <w:r w:rsidRPr="004573E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- </w:t>
      </w:r>
      <w:r w:rsidR="003D34F2" w:rsidRPr="004573E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использование результативных, в том числе инновационных, информационных, социальных технологий, моделей и методик для достижения целей и задач проекта.</w:t>
      </w:r>
    </w:p>
    <w:p w14:paraId="32B4FE87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954E24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Pr="00D549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  <w:t>Порядок организации и проведения Конкурса</w:t>
      </w:r>
    </w:p>
    <w:p w14:paraId="4EE3B7C2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D70E9" w14:textId="264087FB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Pr="00D5490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 направляет в адрес Организатора следующие конкурсные материалы (далее – Материалы):</w:t>
      </w:r>
    </w:p>
    <w:p w14:paraId="4BB14F8B" w14:textId="7777777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4.1.1. Заявку по прилагаемой форме (Приложение к Положению №1).</w:t>
      </w:r>
    </w:p>
    <w:p w14:paraId="6C456A79" w14:textId="5C898393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4.1.2. Материалы направляются по электронному адресу:</w:t>
      </w:r>
      <w:r w:rsidR="000F5365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055B" w:rsidRPr="00D549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</w:t>
      </w:r>
      <w:proofErr w:type="spellEnd"/>
      <w:r w:rsidR="0030055B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proofErr w:type="spellStart"/>
      <w:r w:rsidR="0030055B" w:rsidRPr="00D549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edunion</w:t>
      </w:r>
      <w:proofErr w:type="spellEnd"/>
      <w:r w:rsidR="0030055B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30055B" w:rsidRPr="00D549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14:paraId="3E12A223" w14:textId="7777777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4.2.     Этапы проведения Конкурса:</w:t>
      </w:r>
    </w:p>
    <w:p w14:paraId="6BE2EE0E" w14:textId="6004AA17" w:rsidR="003D34F2" w:rsidRPr="00D54901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4.2.1. Подача Материалов: 1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 мая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 июня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</w:p>
    <w:p w14:paraId="7BD38B04" w14:textId="37459DDD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4.2.2. Экспертиза проектов: 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 июня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 </w:t>
      </w:r>
      <w:r w:rsidR="00C81E26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августа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</w:t>
      </w:r>
      <w:r w:rsidR="00F4692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  <w:r w:rsidR="00A50575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7D890313" w14:textId="0C6AA28B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4.2.3. Презентация проектов – победителей проводится в рамках сессии Республиканской педагогической школы Профсоюза</w:t>
      </w:r>
      <w:r w:rsidR="00C81E26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 w:rsidR="00AF62CF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81E26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сентябр</w:t>
      </w:r>
      <w:r w:rsidR="00AF62CF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C81E26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Профсоюзную неделю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47DC07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4.3.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После окончания сроков подачи заявок внесение изменений в заявки не допускается.</w:t>
      </w:r>
    </w:p>
    <w:p w14:paraId="3BD0B037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4.4.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Материалы, представленные на Конкурс, не возвращаются и не рецензируются.</w:t>
      </w:r>
    </w:p>
    <w:p w14:paraId="5005063F" w14:textId="50B916AF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4.5.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Для оценки проектов формируется конкурсная комиссия (далее – Комиссия), персональный состав которой утверждается Президиумом Профсоюза.</w:t>
      </w:r>
    </w:p>
    <w:p w14:paraId="6BCD77AD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4.6.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Комиссия оценивает проекты по следующим критериям:</w:t>
      </w:r>
    </w:p>
    <w:p w14:paraId="44750B0E" w14:textId="1E1CBEB8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социальная значимость и актуальность – социально-экономическое значение, соответствие Приоритетным направлениям деятельности Профессионального союза работников народного образования и науки Российской Федерации на 2020–2025 годы </w:t>
      </w:r>
      <w:bookmarkStart w:id="4" w:name="_Hlk55294390"/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(1 -10 баллов);</w:t>
      </w:r>
    </w:p>
    <w:bookmarkEnd w:id="4"/>
    <w:p w14:paraId="5935DE71" w14:textId="4FCD589B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логическая связность и реализуемость проекта, соответствие мероприятий проекта его целям, задачам и ожидаемым результатам (1 -10 баллов);</w:t>
      </w:r>
    </w:p>
    <w:p w14:paraId="02A38466" w14:textId="13CD2241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инновационность</w:t>
      </w:r>
      <w:proofErr w:type="spellEnd"/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, уникальность проекта (1 -10 баллов);</w:t>
      </w:r>
    </w:p>
    <w:p w14:paraId="561AED62" w14:textId="3FA7D953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 (1 -10 баллов);</w:t>
      </w:r>
    </w:p>
    <w:p w14:paraId="6211A883" w14:textId="25492A75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реалистичность бюджета проекта и обоснованность планируемых расходов на реализацию проекта (1 -10 баллов);</w:t>
      </w:r>
    </w:p>
    <w:p w14:paraId="5A7A8740" w14:textId="02EE942A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масштаб реализации проекта (1 -10 баллов);</w:t>
      </w:r>
    </w:p>
    <w:p w14:paraId="29A37E0A" w14:textId="15B6B194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собственный вклад организации и дополнительные ресурсы, привлекаемые на реализацию проекта, перспективы его дальнейшего развития (1 -10 баллов);</w:t>
      </w:r>
    </w:p>
    <w:p w14:paraId="00270CAB" w14:textId="1CC73597" w:rsidR="003D34F2" w:rsidRPr="00D54901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D34F2"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информационная открытость регионального совета молодых педагогов (1 -10 баллов).</w:t>
      </w:r>
    </w:p>
    <w:p w14:paraId="1005C553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4.7.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Заседание Комиссии протоколируется и считается правомочным, если на нем присутствуют более половины ее членов.</w:t>
      </w:r>
    </w:p>
    <w:p w14:paraId="486FCC75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36D0A" w14:textId="09DE585E" w:rsidR="003D34F2" w:rsidRPr="00D54901" w:rsidRDefault="000017F5" w:rsidP="000017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r w:rsidR="003D34F2" w:rsidRPr="00D549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Определение победителей Конкурса и порядок предоставления грантов </w:t>
      </w:r>
    </w:p>
    <w:p w14:paraId="127AC585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AF82B3A" w14:textId="7DCA7F7B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Победителями Конкурса (далее – Победители) признаются (три) проекта Соискателей, которые наберут наибольшее количество баллов. </w:t>
      </w:r>
    </w:p>
    <w:p w14:paraId="6D9F147A" w14:textId="45E73954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5.2. </w:t>
      </w: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Победители Конкурса получают гранты на реализацию проектов в размере 100.000, 75.000 и 50.000 тысяч рублей каждый.</w:t>
      </w:r>
    </w:p>
    <w:p w14:paraId="0AE1864F" w14:textId="6C56FFC3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5.3.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Перечень проектов - победителей утверждаются Президиумом </w:t>
      </w:r>
      <w:proofErr w:type="spellStart"/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рескома</w:t>
      </w:r>
      <w:proofErr w:type="spellEnd"/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Профсоюза, на основании протокола Комиссии. </w:t>
      </w:r>
    </w:p>
    <w:p w14:paraId="08EA2D17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5.4.</w:t>
      </w: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Грант перечисляется Организатором на расчетный счет Заявителя, указанный в договоре о предоставлении гранта (далее – Договор).</w:t>
      </w:r>
    </w:p>
    <w:p w14:paraId="1AD07B2A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5.5. Финансирование проектов Победителей осуществляется на основании Договора и в порядке, установленном Договором (приложение № 2).</w:t>
      </w:r>
    </w:p>
    <w:p w14:paraId="4B11A963" w14:textId="77777777" w:rsidR="003D34F2" w:rsidRPr="00D54901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5" w:name="4"/>
      <w:bookmarkEnd w:id="5"/>
      <w:r w:rsidRPr="00D549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</w:p>
    <w:p w14:paraId="7F9C1E77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  Порядок предоставления отчета о целевом использовании гранта</w:t>
      </w:r>
    </w:p>
    <w:p w14:paraId="2349C3D4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6.1. Заявитель в срок, установленный Договором о предоставлении гранта, должен представить Организатору отчет о реализации проекта (далее – Отчет) (Приложение к Договору). </w:t>
      </w:r>
    </w:p>
    <w:p w14:paraId="5FEA5496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6.2. Отчет должен составляться по форме, утвержденной Договором.</w:t>
      </w:r>
    </w:p>
    <w:p w14:paraId="3BBBDDA7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6.3. К Отчету должны быть приложены копии платежных и иных первичных документов, подтверждающих фактически произведенные расходы; документы, на основании которых эти платежи были произведены, а также реестр прилагаемых документов и копий.</w:t>
      </w:r>
    </w:p>
    <w:p w14:paraId="31331D5F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6.4. В процессе рассмотрения Отчета Организатор вправе запросить у Заявителя дополнительную информацию и (или) документы, необходимые для получения полного представления о ходе и итогах реализации проекта, а Заявитель должен предоставить их.</w:t>
      </w:r>
    </w:p>
    <w:p w14:paraId="10FA86DA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6.5. Заявитель обязан возвратить Организатору неиспользованную в ходе реализации проекта часть гранта, если таковая имеется.</w:t>
      </w:r>
    </w:p>
    <w:p w14:paraId="76141BA7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6.6. Организатор утверждает Отчёт при условии, что предоставленные Заявителем документы и материалы соответствуют условиям Договора и подтверждают реализацию проекта, достижение его цели, а также целевое использование предоставленных финансовых средств. </w:t>
      </w:r>
      <w:bookmarkStart w:id="6" w:name="5"/>
      <w:bookmarkEnd w:id="6"/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7C75DA4A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6.7. Об утверждении Отчета Организатор извещает Заявителя письменно. Обязательства Заявителя по Договору считаются исполненными с момента утверждения Организатором его Отчёта.</w:t>
      </w:r>
    </w:p>
    <w:p w14:paraId="50443634" w14:textId="77777777" w:rsidR="003D34F2" w:rsidRPr="00D54901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color w:val="000000"/>
          <w:sz w:val="27"/>
          <w:szCs w:val="27"/>
        </w:rPr>
        <w:t>6.8. Заявитель несет ответственность за целевое и рациональное использование средств, качество и сроки выполнения проекта Соискателя.</w:t>
      </w:r>
    </w:p>
    <w:p w14:paraId="2D83D093" w14:textId="77777777" w:rsidR="003D34F2" w:rsidRPr="00D54901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F0D661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D24F8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04737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98CC0B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D88B46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3EEFE" w14:textId="443B5B84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2C207" w14:textId="1A4A4FAD" w:rsidR="005C42A4" w:rsidRDefault="005C42A4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DF5E1D" w14:textId="272A5634" w:rsidR="005C42A4" w:rsidRDefault="005C42A4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39D04D" w14:textId="2AF8D16C" w:rsidR="005C42A4" w:rsidRDefault="005C42A4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86DF99" w14:textId="1F3CAF60" w:rsidR="005C42A4" w:rsidRDefault="005C42A4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0B197" w14:textId="5F49E524" w:rsidR="005C42A4" w:rsidRDefault="005C42A4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51E14A" w14:textId="77777777" w:rsidR="004573E3" w:rsidRDefault="004573E3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CB119" w14:textId="77777777" w:rsidR="004573E3" w:rsidRDefault="004573E3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2BE0F" w14:textId="77777777" w:rsidR="004573E3" w:rsidRDefault="004573E3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22535" w14:textId="77777777" w:rsidR="004573E3" w:rsidRDefault="004573E3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C42E4" w14:textId="6184D8BD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№1 </w:t>
      </w:r>
    </w:p>
    <w:p w14:paraId="50C03C09" w14:textId="77777777" w:rsidR="00D54901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7" w:name="_Hlk57208852"/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Положению о проведении </w:t>
      </w:r>
      <w:bookmarkStart w:id="8" w:name="_Hlk57208755"/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</w:t>
      </w:r>
      <w:r w:rsidR="00A05E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A0144"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Республиканского</w:t>
      </w: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конкурса</w:t>
      </w:r>
    </w:p>
    <w:p w14:paraId="3A3AF3A7" w14:textId="7E423BE6" w:rsidR="003D34F2" w:rsidRPr="000017F5" w:rsidRDefault="00D54901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социальных </w:t>
      </w:r>
      <w:r w:rsidR="003D34F2"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проектов региональных советов молодых </w:t>
      </w:r>
    </w:p>
    <w:p w14:paraId="02A226C3" w14:textId="77777777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педагогов на предоставление гранта </w:t>
      </w:r>
    </w:p>
    <w:bookmarkEnd w:id="7"/>
    <w:bookmarkEnd w:id="8"/>
    <w:p w14:paraId="7EBEB7CB" w14:textId="77777777" w:rsidR="005C42A4" w:rsidRDefault="005C42A4" w:rsidP="005C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4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Татарстанской республиканской организации </w:t>
      </w:r>
    </w:p>
    <w:p w14:paraId="43FCDDAF" w14:textId="671644D8" w:rsidR="005C42A4" w:rsidRDefault="005C42A4" w:rsidP="00B90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Общероссийского Профсоюза образования</w:t>
      </w:r>
    </w:p>
    <w:p w14:paraId="64405BD8" w14:textId="77777777" w:rsidR="005C42A4" w:rsidRDefault="005C42A4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62DAD" w14:textId="77777777" w:rsidR="00D54901" w:rsidRDefault="00D54901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0861E" w14:textId="1B09DBC2" w:rsidR="003D34F2" w:rsidRP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 НА УЧАСТИЕ</w:t>
      </w:r>
    </w:p>
    <w:p w14:paraId="4B3708AC" w14:textId="1C5E278A" w:rsid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 II</w:t>
      </w:r>
      <w:r w:rsidR="00A05E0B" w:rsidRPr="00D5490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="00FA0144"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еспубликанском </w:t>
      </w:r>
      <w:r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конкурсе социальных проектов региональных </w:t>
      </w:r>
    </w:p>
    <w:p w14:paraId="32B40E1F" w14:textId="19548122" w:rsidR="003D34F2" w:rsidRP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549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советов молодых педагогов на предоставление гранта </w:t>
      </w:r>
      <w:r w:rsidR="005C42A4" w:rsidRPr="00D54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Татарстанской республиканской организации Общероссийского Профсоюза образования</w:t>
      </w:r>
    </w:p>
    <w:p w14:paraId="6D3811A5" w14:textId="77777777" w:rsidR="005C42A4" w:rsidRPr="004573E3" w:rsidRDefault="005C42A4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3D34F2" w:rsidRPr="00D54901" w14:paraId="29E73461" w14:textId="77777777" w:rsidTr="004573E3">
        <w:trPr>
          <w:trHeight w:val="238"/>
        </w:trPr>
        <w:tc>
          <w:tcPr>
            <w:tcW w:w="2269" w:type="dxa"/>
            <w:hideMark/>
          </w:tcPr>
          <w:p w14:paraId="408E8F8E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573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1.Наименование региональной (межрегиональной) организации Профсоюза</w:t>
            </w:r>
          </w:p>
        </w:tc>
        <w:tc>
          <w:tcPr>
            <w:tcW w:w="8221" w:type="dxa"/>
            <w:vAlign w:val="center"/>
          </w:tcPr>
          <w:p w14:paraId="382621B0" w14:textId="77777777" w:rsidR="003D34F2" w:rsidRPr="00D54901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D1461B" w14:textId="77777777" w:rsidR="003D34F2" w:rsidRPr="00D54901" w:rsidRDefault="003D34F2" w:rsidP="00A505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3D34F2" w:rsidRPr="00D54901" w14:paraId="6D672C5A" w14:textId="77777777" w:rsidTr="004573E3">
        <w:tc>
          <w:tcPr>
            <w:tcW w:w="2269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7B3D9E" w14:textId="0A6B5D1F" w:rsidR="003D34F2" w:rsidRPr="00D54901" w:rsidRDefault="003D34F2" w:rsidP="005C42A4">
            <w:pPr>
              <w:pStyle w:val="ae"/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7BEFF" w14:textId="3B998321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="00FA0144"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территориального</w:t>
            </w: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совета</w:t>
            </w:r>
            <w:r w:rsidRPr="00D54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490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молодых педагогов</w:t>
            </w:r>
          </w:p>
        </w:tc>
      </w:tr>
      <w:tr w:rsidR="003D34F2" w:rsidRPr="00D54901" w14:paraId="045F36F0" w14:textId="77777777" w:rsidTr="004573E3"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D723B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40CE3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4F2" w:rsidRPr="00D54901" w14:paraId="737635FF" w14:textId="77777777" w:rsidTr="004573E3">
        <w:trPr>
          <w:trHeight w:val="134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B39D4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764D09" w14:textId="32940E60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Ф.И.О. (указать полностью) ответственного лица, должность в </w:t>
            </w:r>
            <w:r w:rsidR="00FA0144"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территориальном</w:t>
            </w: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совете</w:t>
            </w:r>
            <w:r w:rsidRPr="00D54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490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молодых педагогов</w:t>
            </w:r>
          </w:p>
        </w:tc>
      </w:tr>
      <w:tr w:rsidR="003D34F2" w:rsidRPr="00D54901" w14:paraId="486512A7" w14:textId="77777777" w:rsidTr="004573E3"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026EC7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07494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4F2" w:rsidRPr="00D54901" w14:paraId="34B4DA1B" w14:textId="77777777" w:rsidTr="004573E3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89760B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27AFB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Номер мобильного телефона ответственного лица</w:t>
            </w:r>
          </w:p>
        </w:tc>
      </w:tr>
      <w:tr w:rsidR="003D34F2" w:rsidRPr="00D54901" w14:paraId="70F1B0D6" w14:textId="77777777" w:rsidTr="004573E3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201F71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62FF88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4F2" w:rsidRPr="00D54901" w14:paraId="55F6D720" w14:textId="77777777" w:rsidTr="004573E3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19F6EF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2F3FC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</w:tr>
      <w:tr w:rsidR="003D34F2" w:rsidRPr="00D54901" w14:paraId="3EB39227" w14:textId="77777777" w:rsidTr="004573E3">
        <w:trPr>
          <w:trHeight w:val="100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A7C987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B3741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D54901" w14:paraId="7284770D" w14:textId="77777777" w:rsidTr="004573E3">
        <w:trPr>
          <w:trHeight w:val="100"/>
        </w:trPr>
        <w:tc>
          <w:tcPr>
            <w:tcW w:w="22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3A958" w14:textId="77777777" w:rsidR="000017F5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2.Грантовое направление </w:t>
            </w:r>
          </w:p>
          <w:p w14:paraId="09FABE55" w14:textId="71C480DD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одного)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48663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D82DEC" w14:textId="77777777" w:rsidR="003D34F2" w:rsidRP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tbl>
      <w:tblPr>
        <w:tblW w:w="10490" w:type="dxa"/>
        <w:tblInd w:w="-289" w:type="dxa"/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3D34F2" w:rsidRPr="00D54901" w14:paraId="78B87863" w14:textId="77777777" w:rsidTr="004573E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4E74D3" w14:textId="3FD59C00" w:rsidR="003D34F2" w:rsidRPr="00D54901" w:rsidRDefault="003D34F2" w:rsidP="00D54901">
            <w:pPr>
              <w:tabs>
                <w:tab w:val="left" w:pos="46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  <w:r w:rsidR="005C42A4" w:rsidRPr="00D5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Тематика </w:t>
            </w:r>
            <w:proofErr w:type="spellStart"/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D5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4B31E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Можно выбрать тематику </w:t>
            </w:r>
            <w:proofErr w:type="spellStart"/>
            <w:r w:rsidRPr="00D549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D549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направления из списка в пункте 3.1 Положения о конкурсе.</w:t>
            </w:r>
          </w:p>
        </w:tc>
      </w:tr>
      <w:tr w:rsidR="003D34F2" w:rsidRPr="00D54901" w14:paraId="3E6FB4DF" w14:textId="77777777" w:rsidTr="004573E3">
        <w:trPr>
          <w:trHeight w:val="2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F5CC8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75760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E7AB54A" w14:textId="77777777" w:rsidR="003D34F2" w:rsidRP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tbl>
      <w:tblPr>
        <w:tblW w:w="1048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8221"/>
      </w:tblGrid>
      <w:tr w:rsidR="003D34F2" w:rsidRPr="00D54901" w14:paraId="60F385ED" w14:textId="77777777" w:rsidTr="004573E3">
        <w:tc>
          <w:tcPr>
            <w:tcW w:w="2264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ABBE3" w14:textId="75F47FBE" w:rsidR="003D34F2" w:rsidRPr="00D54901" w:rsidRDefault="003D34F2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9" w:name="_Hlk55226996"/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3.Название</w:t>
            </w:r>
            <w:r w:rsid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6D985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D54901" w14:paraId="77456E98" w14:textId="77777777" w:rsidTr="004573E3">
        <w:trPr>
          <w:trHeight w:val="258"/>
        </w:trPr>
        <w:tc>
          <w:tcPr>
            <w:tcW w:w="2264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5C14A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53F2D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9"/>
    </w:tbl>
    <w:p w14:paraId="3DB0C7D6" w14:textId="77777777" w:rsidR="003D34F2" w:rsidRPr="00D54901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111"/>
        <w:gridCol w:w="8221"/>
      </w:tblGrid>
      <w:tr w:rsidR="00D54901" w:rsidRPr="00D54901" w14:paraId="74FA4A06" w14:textId="77777777" w:rsidTr="004573E3">
        <w:tc>
          <w:tcPr>
            <w:tcW w:w="226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DC3E9C" w14:textId="77777777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4.Краткое описание проекта </w:t>
            </w:r>
          </w:p>
          <w:p w14:paraId="37E05B00" w14:textId="17E27CD9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0FD45E" w14:textId="40F6BEDE" w:rsidR="00D54901" w:rsidRPr="00D54901" w:rsidRDefault="00D54901" w:rsidP="00246FE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4D79BB" w14:textId="77777777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(не более 3000 символов)</w:t>
            </w:r>
          </w:p>
          <w:p w14:paraId="3B52DD23" w14:textId="5B43EC26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</w:t>
            </w:r>
            <w:r w:rsidRPr="00D549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должно содержать ёмкий и исчерпывающий ответ на вопрос: «Что и для кого заявитель хочет сделать, на какую работу запрашивает грант?».</w:t>
            </w:r>
          </w:p>
        </w:tc>
      </w:tr>
      <w:tr w:rsidR="00D54901" w:rsidRPr="00D54901" w14:paraId="21C15D9B" w14:textId="77777777" w:rsidTr="004573E3">
        <w:tc>
          <w:tcPr>
            <w:tcW w:w="226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E5D28" w14:textId="77777777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8A93D" w14:textId="77777777" w:rsidR="00D54901" w:rsidRPr="00D54901" w:rsidRDefault="00D54901" w:rsidP="00D549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4F2" w:rsidRPr="00D54901" w14:paraId="740B1112" w14:textId="77777777" w:rsidTr="00D54901">
        <w:tblPrEx>
          <w:shd w:val="clear" w:color="auto" w:fill="auto"/>
        </w:tblPrEx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8C417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0" w:name="_Hlk55209508"/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5.География проекта </w:t>
            </w:r>
          </w:p>
        </w:tc>
        <w:tc>
          <w:tcPr>
            <w:tcW w:w="833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76CF1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</w:tr>
      <w:tr w:rsidR="003D34F2" w:rsidRPr="00D54901" w14:paraId="7F6FDFAF" w14:textId="77777777" w:rsidTr="00D54901">
        <w:tblPrEx>
          <w:shd w:val="clear" w:color="auto" w:fill="auto"/>
        </w:tblPrEx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9AD03B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34877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0"/>
      <w:tr w:rsidR="003D34F2" w:rsidRPr="00D54901" w14:paraId="2DF262B9" w14:textId="77777777" w:rsidTr="00D54901">
        <w:tblPrEx>
          <w:shd w:val="clear" w:color="auto" w:fill="auto"/>
        </w:tblPrEx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7C4582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6.Дата начала реализации проекта </w:t>
            </w:r>
          </w:p>
        </w:tc>
        <w:tc>
          <w:tcPr>
            <w:tcW w:w="833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36624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D54901" w14:paraId="31707F32" w14:textId="77777777" w:rsidTr="00D54901">
        <w:tblPrEx>
          <w:shd w:val="clear" w:color="auto" w:fill="auto"/>
        </w:tblPrEx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21F69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3BCE92" w14:textId="77777777" w:rsidR="003D34F2" w:rsidRPr="00D54901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901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CC77EE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4573E3" w14:paraId="289FA363" w14:textId="77777777" w:rsidTr="004573E3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1CC5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7.Дата окончания </w:t>
            </w:r>
          </w:p>
          <w:p w14:paraId="29A8E82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проекта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E924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27A8E1A4" w14:textId="77777777" w:rsidTr="004573E3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4BD9C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E150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4E52A6C" w14:textId="77777777" w:rsidR="003D34F2" w:rsidRPr="004573E3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4573E3" w14:paraId="647E5B77" w14:textId="77777777" w:rsidTr="00D54901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991C8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8.Обоснование социальной значимости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8D9E3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(не более 5000 символов)</w:t>
            </w:r>
          </w:p>
          <w:p w14:paraId="41FBA7B1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6E5CFD0D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Рекомендуем придерживаться следующего плана:</w:t>
            </w:r>
          </w:p>
          <w:p w14:paraId="0064CE11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36421CD8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1596CEE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7EB49BE2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71CD1A7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A50575" w14:paraId="2563EDA7" w14:textId="77777777" w:rsidTr="00D54901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7E2A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E4B1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5A0E4E8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4573E3" w14:paraId="6E4FE116" w14:textId="77777777" w:rsidTr="004573E3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A457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 Целевые группы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7AE03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686B8360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 том, что проект направлен только на школьников выпускных классов.</w:t>
            </w:r>
          </w:p>
          <w:p w14:paraId="7F9BF55A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Целевая группа должна быть обозначена максимально конкретно.</w:t>
            </w:r>
          </w:p>
          <w:p w14:paraId="1D208B16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4849B8B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правило, основная целевая группа в проекте одна.</w:t>
            </w:r>
          </w:p>
        </w:tc>
      </w:tr>
      <w:tr w:rsidR="003D34F2" w:rsidRPr="00A50575" w14:paraId="762B21B4" w14:textId="77777777" w:rsidTr="004573E3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7AEEA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302B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FB8FBAF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4573E3" w14:paraId="6FDA41B4" w14:textId="77777777" w:rsidTr="004573E3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C6E2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1" w:name="_Hlk55228086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10. Цель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B62BA" w14:textId="77777777" w:rsidR="003D34F2" w:rsidRPr="004573E3" w:rsidRDefault="003D34F2" w:rsidP="00A5057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600 символов)</w:t>
            </w:r>
          </w:p>
          <w:p w14:paraId="3347641F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54D8B7FA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1916CCF0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избегать общих фраз. Формулировка должна быть максимально конкретной.</w:t>
            </w:r>
          </w:p>
          <w:p w14:paraId="1AC0C1DF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  <w:tr w:rsidR="003D34F2" w:rsidRPr="00A50575" w14:paraId="79B1EDBD" w14:textId="77777777" w:rsidTr="004573E3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7915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FE00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1"/>
    </w:tbl>
    <w:p w14:paraId="39FA6844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8332"/>
      </w:tblGrid>
      <w:tr w:rsidR="003D34F2" w:rsidRPr="004573E3" w14:paraId="52126876" w14:textId="77777777" w:rsidTr="004573E3">
        <w:tc>
          <w:tcPr>
            <w:tcW w:w="201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ED53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2" w:name="_Hlk55228573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11.Задачи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76B83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300 символов)</w:t>
            </w:r>
          </w:p>
          <w:p w14:paraId="2F745F13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1E70379E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Важно обеспечить логическую связь между задачами и причинами проблем целевых групп (пп.8, 9 Заявки). Как правило, задачами проекта являются шаги по устранению выявленных причин.</w:t>
            </w:r>
          </w:p>
        </w:tc>
      </w:tr>
      <w:tr w:rsidR="003D34F2" w:rsidRPr="004573E3" w14:paraId="2C04A90B" w14:textId="77777777" w:rsidTr="004573E3">
        <w:trPr>
          <w:trHeight w:val="258"/>
        </w:trPr>
        <w:tc>
          <w:tcPr>
            <w:tcW w:w="201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E5C5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88D6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2"/>
    </w:tbl>
    <w:p w14:paraId="49D5C690" w14:textId="77777777" w:rsidR="003D34F2" w:rsidRPr="004573E3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8332"/>
      </w:tblGrid>
      <w:tr w:rsidR="003D34F2" w:rsidRPr="004573E3" w14:paraId="16F25A56" w14:textId="77777777" w:rsidTr="004573E3">
        <w:tc>
          <w:tcPr>
            <w:tcW w:w="201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F6BA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3" w:name="_Hlk55228767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12.Партнёры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21B12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300 символов)</w:t>
            </w:r>
          </w:p>
          <w:p w14:paraId="521551DD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3D34F2" w:rsidRPr="004573E3" w14:paraId="265D1807" w14:textId="77777777" w:rsidTr="004573E3">
        <w:trPr>
          <w:trHeight w:val="258"/>
        </w:trPr>
        <w:tc>
          <w:tcPr>
            <w:tcW w:w="201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060E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302B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3"/>
    </w:tbl>
    <w:p w14:paraId="5C6F98B0" w14:textId="77777777" w:rsidR="003D34F2" w:rsidRPr="004573E3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8318"/>
      </w:tblGrid>
      <w:tr w:rsidR="003D34F2" w:rsidRPr="004573E3" w14:paraId="35AE1AAA" w14:textId="77777777" w:rsidTr="004573E3">
        <w:tc>
          <w:tcPr>
            <w:tcW w:w="203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1711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4" w:name="_Hlk55231768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45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 будет организовано информационное сопровождение проекта</w:t>
            </w:r>
          </w:p>
        </w:tc>
        <w:tc>
          <w:tcPr>
            <w:tcW w:w="83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9CD221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1000 символов)</w:t>
            </w:r>
          </w:p>
          <w:p w14:paraId="0036141C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</w:p>
        </w:tc>
      </w:tr>
      <w:tr w:rsidR="003D34F2" w:rsidRPr="00A50575" w14:paraId="7D78FA88" w14:textId="77777777" w:rsidTr="004573E3">
        <w:trPr>
          <w:trHeight w:val="258"/>
        </w:trPr>
        <w:tc>
          <w:tcPr>
            <w:tcW w:w="203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1B0D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A227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4"/>
    </w:tbl>
    <w:p w14:paraId="2530224D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3781"/>
        <w:gridCol w:w="4551"/>
      </w:tblGrid>
      <w:tr w:rsidR="003D34F2" w:rsidRPr="004573E3" w14:paraId="0CA3ED0B" w14:textId="77777777" w:rsidTr="004573E3">
        <w:tc>
          <w:tcPr>
            <w:tcW w:w="201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0B73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5" w:name="_Hlk55232008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14. Количественные результаты</w:t>
            </w:r>
          </w:p>
        </w:tc>
        <w:tc>
          <w:tcPr>
            <w:tcW w:w="833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1B19E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</w:p>
          <w:p w14:paraId="1827BED0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47CFDED2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</w:tc>
      </w:tr>
      <w:tr w:rsidR="003D34F2" w:rsidRPr="004573E3" w14:paraId="42AAA607" w14:textId="77777777" w:rsidTr="004573E3">
        <w:trPr>
          <w:trHeight w:val="258"/>
        </w:trPr>
        <w:tc>
          <w:tcPr>
            <w:tcW w:w="201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96EC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C83F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51" w:type="dxa"/>
            <w:shd w:val="clear" w:color="auto" w:fill="auto"/>
          </w:tcPr>
          <w:p w14:paraId="564F7E3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D34F2" w:rsidRPr="004573E3" w14:paraId="6749CF19" w14:textId="77777777" w:rsidTr="004573E3">
        <w:trPr>
          <w:trHeight w:val="258"/>
        </w:trPr>
        <w:tc>
          <w:tcPr>
            <w:tcW w:w="201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0396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6FC9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shd w:val="clear" w:color="auto" w:fill="auto"/>
          </w:tcPr>
          <w:p w14:paraId="7165BE7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5"/>
    </w:tbl>
    <w:p w14:paraId="159ADE82" w14:textId="77777777" w:rsidR="003D34F2" w:rsidRPr="004573E3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8191"/>
      </w:tblGrid>
      <w:tr w:rsidR="003D34F2" w:rsidRPr="004573E3" w14:paraId="232B492E" w14:textId="77777777" w:rsidTr="004573E3">
        <w:tc>
          <w:tcPr>
            <w:tcW w:w="201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56CE5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6" w:name="_Hlk55232231"/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 Качественные результаты</w:t>
            </w:r>
          </w:p>
        </w:tc>
        <w:tc>
          <w:tcPr>
            <w:tcW w:w="8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367A0F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1000 символов)</w:t>
            </w:r>
          </w:p>
          <w:p w14:paraId="06F54993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0B1441C1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3D34F2" w:rsidRPr="00A50575" w14:paraId="7BE5049C" w14:textId="77777777" w:rsidTr="004573E3">
        <w:trPr>
          <w:trHeight w:val="258"/>
        </w:trPr>
        <w:tc>
          <w:tcPr>
            <w:tcW w:w="201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A328C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1181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6"/>
    </w:tbl>
    <w:p w14:paraId="1BEEDCF8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"/>
        <w:gridCol w:w="1804"/>
        <w:gridCol w:w="159"/>
        <w:gridCol w:w="1157"/>
        <w:gridCol w:w="1682"/>
        <w:gridCol w:w="1589"/>
        <w:gridCol w:w="1523"/>
        <w:gridCol w:w="2081"/>
      </w:tblGrid>
      <w:tr w:rsidR="003D34F2" w:rsidRPr="004573E3" w14:paraId="611D65A0" w14:textId="77777777" w:rsidTr="004573E3">
        <w:tc>
          <w:tcPr>
            <w:tcW w:w="201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9FD92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 Дальнейшее развитие проекта</w:t>
            </w:r>
          </w:p>
        </w:tc>
        <w:tc>
          <w:tcPr>
            <w:tcW w:w="8191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A9CCF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(не более 2500 символов)</w:t>
            </w:r>
          </w:p>
          <w:p w14:paraId="3F3EA3C4" w14:textId="77777777" w:rsidR="003D34F2" w:rsidRPr="004573E3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желанию заявителя можно привести планы по реализации проекта после завершения </w:t>
            </w:r>
            <w:proofErr w:type="spellStart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финансирования и указать отложенный социальный эффект.</w:t>
            </w:r>
          </w:p>
        </w:tc>
      </w:tr>
      <w:tr w:rsidR="003D34F2" w:rsidRPr="004573E3" w14:paraId="26CB9B9E" w14:textId="77777777" w:rsidTr="004573E3">
        <w:trPr>
          <w:gridBefore w:val="1"/>
          <w:wBefore w:w="212" w:type="dxa"/>
          <w:trHeight w:val="360"/>
        </w:trPr>
        <w:tc>
          <w:tcPr>
            <w:tcW w:w="1963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86F3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17.Календарный план реализации проекта</w:t>
            </w: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(основные мероприятия)</w:t>
            </w:r>
          </w:p>
        </w:tc>
        <w:tc>
          <w:tcPr>
            <w:tcW w:w="80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E93DA" w14:textId="77777777" w:rsidR="003D34F2" w:rsidRPr="004573E3" w:rsidRDefault="003D34F2" w:rsidP="00A505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6DEADEFF" w14:textId="77777777" w:rsidR="003D34F2" w:rsidRPr="004573E3" w:rsidRDefault="003D34F2" w:rsidP="00A505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каждом мероприятии должны быть:</w:t>
            </w:r>
          </w:p>
          <w:p w14:paraId="6679BD71" w14:textId="77777777" w:rsidR="003D34F2" w:rsidRPr="004573E3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какои</w:t>
            </w:r>
            <w:proofErr w:type="spellEnd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целевои</w:t>
            </w:r>
            <w:proofErr w:type="spellEnd"/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67658BF6" w14:textId="77777777" w:rsidR="003D34F2" w:rsidRPr="004573E3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3DB75C7F" w14:textId="77777777" w:rsidR="003D34F2" w:rsidRPr="004573E3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3E643ED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34F2" w:rsidRPr="004573E3" w14:paraId="0A88B3C5" w14:textId="77777777" w:rsidTr="004573E3">
        <w:trPr>
          <w:gridBefore w:val="1"/>
          <w:wBefore w:w="212" w:type="dxa"/>
          <w:trHeight w:val="360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1DCA3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4C88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ED9D6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589" w:type="dxa"/>
            <w:shd w:val="clear" w:color="auto" w:fill="FFFFFF"/>
          </w:tcPr>
          <w:p w14:paraId="22BCB21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08FA3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F74E6D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C91A3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7800058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2081" w:type="dxa"/>
            <w:shd w:val="clear" w:color="auto" w:fill="FFFFFF"/>
          </w:tcPr>
          <w:p w14:paraId="33E0D97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02CD3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3D34F2" w:rsidRPr="004573E3" w14:paraId="21D01CC0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43C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E6713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1A30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0128BE0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EF50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3FD9CE6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3C909AD2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EBACF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6866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FB42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115F0A9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7300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286B6F1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773A5EB9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0343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131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5B6F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6038ED4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2DA6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39B1DB6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4A7759F2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0D66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3EA06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CB84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6157723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54E5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165B5FD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2FA5C46C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C2794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B33C8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61FE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5EA2830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8D67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6B978A6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678DEA77" w14:textId="77777777" w:rsidTr="004573E3">
        <w:trPr>
          <w:gridBefore w:val="1"/>
          <w:wBefore w:w="212" w:type="dxa"/>
        </w:trPr>
        <w:tc>
          <w:tcPr>
            <w:tcW w:w="196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D3AD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76977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D1F1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20BDDEE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C932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76459C6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A063A6" w14:textId="77777777" w:rsidR="000017F5" w:rsidRPr="004573E3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"/>
        <w:gridCol w:w="1702"/>
        <w:gridCol w:w="1285"/>
        <w:gridCol w:w="1370"/>
        <w:gridCol w:w="48"/>
        <w:gridCol w:w="1134"/>
        <w:gridCol w:w="1134"/>
        <w:gridCol w:w="595"/>
        <w:gridCol w:w="964"/>
        <w:gridCol w:w="1162"/>
        <w:gridCol w:w="601"/>
      </w:tblGrid>
      <w:tr w:rsidR="003D34F2" w:rsidRPr="004573E3" w14:paraId="4D9F8BD2" w14:textId="77777777" w:rsidTr="00073A25">
        <w:trPr>
          <w:gridBefore w:val="1"/>
          <w:wBefore w:w="70" w:type="dxa"/>
          <w:trHeight w:val="36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1275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18.Смета расходов на реализацию проекта</w:t>
            </w: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DE29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A42A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(ед.), руб.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DBAFF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единиц</w:t>
            </w:r>
          </w:p>
        </w:tc>
        <w:tc>
          <w:tcPr>
            <w:tcW w:w="1134" w:type="dxa"/>
            <w:shd w:val="clear" w:color="auto" w:fill="FFFFFF"/>
          </w:tcPr>
          <w:p w14:paraId="2FF9C85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 счёт</w:t>
            </w:r>
          </w:p>
          <w:p w14:paraId="1C88250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средств гранта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E021CF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 счёт</w:t>
            </w:r>
          </w:p>
          <w:p w14:paraId="221E273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собственных средств </w:t>
            </w:r>
          </w:p>
          <w:p w14:paraId="79D4447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4A73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Всего,</w:t>
            </w:r>
            <w:r w:rsidRPr="004573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руб.</w:t>
            </w:r>
          </w:p>
        </w:tc>
      </w:tr>
      <w:tr w:rsidR="003D34F2" w:rsidRPr="004573E3" w14:paraId="17770C0C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3E2E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3F20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824F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E392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2434F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F1185E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9FCE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23E5AA1C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15E6B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03FA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D7200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5242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79DEE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B69879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24D8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514331EB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BBB2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6BB5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E47C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4A68F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16B32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6E4057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B14F7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09C3CBBD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EF78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B239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0B25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5A73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CBCD8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97AB7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92F9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0B7B25C2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BCC4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7B51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3B77F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76308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31415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FA3FEA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6DC71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775200F4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42EA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DEEA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9EC9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627D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03F5F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1FF024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754E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15244CDE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B905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DC610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3D93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19E6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96938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7A6B88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00D62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04F7E681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A5AB0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FF9B9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3C0C8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9FE4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5C8BB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369900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62EA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5228A016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529AB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0511C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87CFD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D4F1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0ED82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E86302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0EFB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56A31F29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241B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FB52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5E23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3A57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B0295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02EB74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A4CD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3E3" w:rsidRPr="004573E3" w14:paraId="4090B237" w14:textId="77777777" w:rsidTr="00073A25">
        <w:trPr>
          <w:gridBefore w:val="1"/>
          <w:gridAfter w:val="9"/>
          <w:wBefore w:w="70" w:type="dxa"/>
          <w:wAfter w:w="8293" w:type="dxa"/>
          <w:trHeight w:val="276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F4B2D" w14:textId="77777777" w:rsidR="004573E3" w:rsidRPr="004573E3" w:rsidRDefault="004573E3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63EDEB84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11B62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4FB2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A33DD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87351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0BCB94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A8DD71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15D88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3F0A18DB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1213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4E56B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225EA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657F5C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D3E847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182CF60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A58B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76399E52" w14:textId="77777777" w:rsidTr="00073A25">
        <w:trPr>
          <w:gridBefore w:val="1"/>
          <w:wBefore w:w="70" w:type="dxa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86221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933ED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99DDD2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DF94A5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566DE3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9C25F2E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CA26A6" w14:textId="77777777" w:rsidR="003D34F2" w:rsidRPr="004573E3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F2" w:rsidRPr="004573E3" w14:paraId="6AF4BD03" w14:textId="77777777" w:rsidTr="0007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1" w:type="dxa"/>
          <w:trHeight w:val="230"/>
        </w:trPr>
        <w:tc>
          <w:tcPr>
            <w:tcW w:w="4427" w:type="dxa"/>
            <w:gridSpan w:val="4"/>
            <w:vAlign w:val="center"/>
          </w:tcPr>
          <w:p w14:paraId="3B9BE7B6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151418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6073131F" w14:textId="77777777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5037" w:type="dxa"/>
            <w:gridSpan w:val="6"/>
            <w:vAlign w:val="center"/>
          </w:tcPr>
          <w:p w14:paraId="39B176BC" w14:textId="77777777" w:rsidR="003D34F2" w:rsidRPr="004573E3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824E868" w14:textId="77777777" w:rsidR="003D34F2" w:rsidRPr="004573E3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34F2" w:rsidRPr="004573E3" w14:paraId="1471892D" w14:textId="77777777" w:rsidTr="0007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1" w:type="dxa"/>
          <w:trHeight w:val="207"/>
        </w:trPr>
        <w:tc>
          <w:tcPr>
            <w:tcW w:w="4427" w:type="dxa"/>
            <w:gridSpan w:val="4"/>
            <w:hideMark/>
          </w:tcPr>
          <w:p w14:paraId="4A04171F" w14:textId="74706149" w:rsidR="003D34F2" w:rsidRPr="004573E3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45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144" w:rsidRPr="0045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Профсоюза</w:t>
            </w:r>
          </w:p>
        </w:tc>
        <w:tc>
          <w:tcPr>
            <w:tcW w:w="2911" w:type="dxa"/>
            <w:gridSpan w:val="4"/>
            <w:hideMark/>
          </w:tcPr>
          <w:p w14:paraId="19F7E3FE" w14:textId="77777777" w:rsidR="003D34F2" w:rsidRPr="004573E3" w:rsidRDefault="003D34F2" w:rsidP="00A50575">
            <w:pPr>
              <w:keepLines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F2580C" w14:textId="77777777" w:rsidR="003D34F2" w:rsidRPr="004573E3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2896DB" w14:textId="77777777" w:rsidR="003D34F2" w:rsidRPr="004573E3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gridSpan w:val="2"/>
            <w:hideMark/>
          </w:tcPr>
          <w:p w14:paraId="293028E0" w14:textId="77777777" w:rsidR="003D34F2" w:rsidRPr="004573E3" w:rsidRDefault="003D34F2" w:rsidP="00A50575">
            <w:pPr>
              <w:keepLines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CE0A2" w14:textId="77777777" w:rsidR="003D34F2" w:rsidRPr="004573E3" w:rsidRDefault="003D34F2" w:rsidP="00A5057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276BA" w14:textId="77777777" w:rsidR="003D34F2" w:rsidRPr="004573E3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14:paraId="7DA4B9DA" w14:textId="02BF60D6" w:rsidR="003D34F2" w:rsidRPr="004573E3" w:rsidRDefault="004573E3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М.П.</w:t>
      </w:r>
    </w:p>
    <w:p w14:paraId="337AD6A8" w14:textId="77777777" w:rsidR="003D34F2" w:rsidRPr="004573E3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9CB9E" w14:textId="77777777" w:rsidR="003D34F2" w:rsidRPr="004573E3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5250B" w14:textId="77777777" w:rsidR="003D34F2" w:rsidRPr="004573E3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AFD1F" w14:textId="77777777" w:rsidR="003D34F2" w:rsidRPr="004573E3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E46B" w14:textId="534ADB29" w:rsidR="00FA0144" w:rsidRPr="004573E3" w:rsidRDefault="00FA0144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6A15D" w14:textId="54295516" w:rsidR="000F5365" w:rsidRPr="00A50575" w:rsidRDefault="000F5365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5365" w:rsidRPr="00A50575" w:rsidSect="00D54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029"/>
    <w:multiLevelType w:val="multilevel"/>
    <w:tmpl w:val="C64AA1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3D1088"/>
    <w:multiLevelType w:val="hybridMultilevel"/>
    <w:tmpl w:val="B9268D5A"/>
    <w:lvl w:ilvl="0" w:tplc="E1923E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17502A"/>
    <w:multiLevelType w:val="hybridMultilevel"/>
    <w:tmpl w:val="E5E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DB8"/>
    <w:multiLevelType w:val="hybridMultilevel"/>
    <w:tmpl w:val="011E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2CB7"/>
    <w:multiLevelType w:val="hybridMultilevel"/>
    <w:tmpl w:val="4D229D52"/>
    <w:lvl w:ilvl="0" w:tplc="E1923ED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BAB2E81"/>
    <w:multiLevelType w:val="hybridMultilevel"/>
    <w:tmpl w:val="86E6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26191"/>
    <w:multiLevelType w:val="hybridMultilevel"/>
    <w:tmpl w:val="7E60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01CC5"/>
    <w:multiLevelType w:val="hybridMultilevel"/>
    <w:tmpl w:val="A15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20A3"/>
    <w:multiLevelType w:val="multilevel"/>
    <w:tmpl w:val="94CA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CFD63DA"/>
    <w:multiLevelType w:val="hybridMultilevel"/>
    <w:tmpl w:val="926246AE"/>
    <w:lvl w:ilvl="0" w:tplc="345883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F2"/>
    <w:rsid w:val="000017F5"/>
    <w:rsid w:val="00073A25"/>
    <w:rsid w:val="000F5365"/>
    <w:rsid w:val="00236165"/>
    <w:rsid w:val="002E2209"/>
    <w:rsid w:val="0030055B"/>
    <w:rsid w:val="003D34F2"/>
    <w:rsid w:val="004573E3"/>
    <w:rsid w:val="004934C8"/>
    <w:rsid w:val="005C42A4"/>
    <w:rsid w:val="005D6BEB"/>
    <w:rsid w:val="006312FC"/>
    <w:rsid w:val="007F7936"/>
    <w:rsid w:val="008721F8"/>
    <w:rsid w:val="008D1457"/>
    <w:rsid w:val="00A05E0B"/>
    <w:rsid w:val="00A50575"/>
    <w:rsid w:val="00A810FC"/>
    <w:rsid w:val="00AF62CF"/>
    <w:rsid w:val="00B906E3"/>
    <w:rsid w:val="00BD6F14"/>
    <w:rsid w:val="00C74D2A"/>
    <w:rsid w:val="00C81E26"/>
    <w:rsid w:val="00D22C2F"/>
    <w:rsid w:val="00D54901"/>
    <w:rsid w:val="00E47690"/>
    <w:rsid w:val="00E70AB6"/>
    <w:rsid w:val="00F46925"/>
    <w:rsid w:val="00F85D5A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ABF"/>
  <w15:chartTrackingRefBased/>
  <w15:docId w15:val="{9FD0EB6E-A867-4B2C-B338-F18BAF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3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4F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3D34F2"/>
  </w:style>
  <w:style w:type="table" w:styleId="a3">
    <w:name w:val="Table Grid"/>
    <w:basedOn w:val="a1"/>
    <w:uiPriority w:val="59"/>
    <w:rsid w:val="003D3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4F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F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rsid w:val="003D34F2"/>
    <w:rPr>
      <w:color w:val="0000FF"/>
      <w:u w:val="single"/>
    </w:rPr>
  </w:style>
  <w:style w:type="paragraph" w:customStyle="1" w:styleId="u">
    <w:name w:val="u"/>
    <w:basedOn w:val="a"/>
    <w:rsid w:val="003D34F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D34F2"/>
  </w:style>
  <w:style w:type="paragraph" w:customStyle="1" w:styleId="Default">
    <w:name w:val="Default"/>
    <w:rsid w:val="003D3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34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3D34F2"/>
    <w:rPr>
      <w:rFonts w:ascii="Calibri" w:eastAsia="Calibri" w:hAnsi="Calibri" w:cs="Times New Roman"/>
      <w:lang w:val="x-none"/>
    </w:rPr>
  </w:style>
  <w:style w:type="character" w:styleId="a9">
    <w:name w:val="annotation reference"/>
    <w:uiPriority w:val="99"/>
    <w:semiHidden/>
    <w:unhideWhenUsed/>
    <w:rsid w:val="003D3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34F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34F2"/>
    <w:rPr>
      <w:rFonts w:ascii="Calibri" w:eastAsia="Calibri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34F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e">
    <w:name w:val="List Paragraph"/>
    <w:basedOn w:val="a"/>
    <w:uiPriority w:val="34"/>
    <w:qFormat/>
    <w:rsid w:val="003D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2022-04-07T06:34:00Z</cp:lastPrinted>
  <dcterms:created xsi:type="dcterms:W3CDTF">2022-04-15T12:39:00Z</dcterms:created>
  <dcterms:modified xsi:type="dcterms:W3CDTF">2022-04-15T12:39:00Z</dcterms:modified>
</cp:coreProperties>
</file>